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38" w:rsidRPr="00CE20E9" w:rsidRDefault="00F47E38" w:rsidP="00CE20E9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CE20E9">
        <w:rPr>
          <w:rFonts w:ascii="Times New Roman" w:hAnsi="Times New Roman" w:cs="Times New Roman"/>
          <w:b/>
          <w:bCs/>
          <w:sz w:val="16"/>
          <w:szCs w:val="16"/>
        </w:rPr>
        <w:t>Договор об оказании возмездных услуг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б/н</w:t>
      </w:r>
    </w:p>
    <w:p w:rsidR="00F47E38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 г. Санкт-Петербург                                                      </w:t>
      </w:r>
      <w:r w:rsidRPr="00CE20E9">
        <w:rPr>
          <w:sz w:val="16"/>
          <w:szCs w:val="16"/>
        </w:rPr>
        <w:tab/>
      </w:r>
      <w:r w:rsidRPr="00CE20E9">
        <w:rPr>
          <w:sz w:val="16"/>
          <w:szCs w:val="16"/>
        </w:rPr>
        <w:tab/>
      </w:r>
      <w:r w:rsidRPr="00CE20E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E20E9">
        <w:rPr>
          <w:sz w:val="16"/>
          <w:szCs w:val="16"/>
        </w:rPr>
        <w:t>«</w:t>
      </w:r>
      <w:r>
        <w:rPr>
          <w:sz w:val="16"/>
          <w:szCs w:val="16"/>
        </w:rPr>
        <w:t xml:space="preserve">»  </w:t>
      </w:r>
      <w:r w:rsidRPr="00CE20E9">
        <w:rPr>
          <w:sz w:val="16"/>
          <w:szCs w:val="16"/>
        </w:rPr>
        <w:t>20</w:t>
      </w:r>
      <w:r>
        <w:rPr>
          <w:sz w:val="16"/>
          <w:szCs w:val="16"/>
        </w:rPr>
        <w:t xml:space="preserve">  </w:t>
      </w:r>
      <w:r w:rsidRPr="00CE20E9">
        <w:rPr>
          <w:sz w:val="16"/>
          <w:szCs w:val="16"/>
        </w:rPr>
        <w:t xml:space="preserve">г. 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</w:p>
    <w:p w:rsidR="00F47E38" w:rsidRPr="00CE20E9" w:rsidRDefault="00F47E38" w:rsidP="00764E01">
      <w:pPr>
        <w:pStyle w:val="FR2"/>
        <w:spacing w:line="240" w:lineRule="auto"/>
        <w:ind w:left="0" w:right="0"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CE20E9">
        <w:rPr>
          <w:rFonts w:ascii="Times New Roman" w:hAnsi="Times New Roman" w:cs="Times New Roman"/>
        </w:rPr>
        <w:t>ООО «Лечебно-диагностический  центр «Оника» именуемый в дальнейшем</w:t>
      </w:r>
      <w:r w:rsidRPr="00CE20E9">
        <w:rPr>
          <w:rFonts w:ascii="Times New Roman" w:hAnsi="Times New Roman" w:cs="Times New Roman"/>
          <w:b/>
          <w:bCs/>
        </w:rPr>
        <w:t xml:space="preserve"> Исполнитель, </w:t>
      </w:r>
      <w:r w:rsidRPr="00CE20E9">
        <w:rPr>
          <w:rFonts w:ascii="Times New Roman" w:hAnsi="Times New Roman" w:cs="Times New Roman"/>
        </w:rPr>
        <w:t>в лице Генерального директора Михайличенко О.Н., действующего на основании Устава с одной стороны и гражданин (ка)</w:t>
      </w:r>
      <w:r>
        <w:rPr>
          <w:rFonts w:ascii="Times New Roman" w:hAnsi="Times New Roman" w:cs="Times New Roman"/>
        </w:rPr>
        <w:t xml:space="preserve">   </w:t>
      </w:r>
      <w:r w:rsidRPr="00CE20E9">
        <w:rPr>
          <w:rFonts w:ascii="Times New Roman" w:hAnsi="Times New Roman" w:cs="Times New Roman"/>
        </w:rPr>
        <w:t>именуемый (ая) в дальнейшем</w:t>
      </w:r>
      <w:r w:rsidRPr="00CE20E9">
        <w:rPr>
          <w:rFonts w:ascii="Times New Roman" w:hAnsi="Times New Roman" w:cs="Times New Roman"/>
          <w:b/>
          <w:bCs/>
        </w:rPr>
        <w:t xml:space="preserve"> Заказчик,</w:t>
      </w:r>
      <w:r w:rsidRPr="00CE20E9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F47E38" w:rsidRDefault="00F47E38" w:rsidP="00764E01">
      <w:pPr>
        <w:pStyle w:val="11"/>
        <w:spacing w:line="240" w:lineRule="auto"/>
        <w:ind w:firstLine="0"/>
        <w:jc w:val="center"/>
        <w:rPr>
          <w:b/>
          <w:bCs/>
        </w:rPr>
      </w:pPr>
    </w:p>
    <w:p w:rsidR="00F47E38" w:rsidRPr="00CE20E9" w:rsidRDefault="00F47E38" w:rsidP="00764E01">
      <w:pPr>
        <w:pStyle w:val="11"/>
        <w:spacing w:line="240" w:lineRule="auto"/>
        <w:ind w:firstLine="0"/>
        <w:jc w:val="center"/>
      </w:pPr>
      <w:r w:rsidRPr="00CE20E9">
        <w:rPr>
          <w:b/>
          <w:bCs/>
        </w:rPr>
        <w:t>1. Предмет договора.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>1.1. Исполнитель принимает на себя обязательства оказать Заказчику по его желанию возмездные стоматологические услуги (Далее–Услуги): ________________________________________________________________</w:t>
      </w:r>
      <w:r>
        <w:t>__________________________________________________________________</w:t>
      </w:r>
    </w:p>
    <w:p w:rsidR="00F47E38" w:rsidRPr="00CE20E9" w:rsidRDefault="00F47E38" w:rsidP="00F445C1">
      <w:pPr>
        <w:jc w:val="center"/>
        <w:rPr>
          <w:b/>
          <w:bCs/>
          <w:sz w:val="16"/>
          <w:szCs w:val="16"/>
        </w:rPr>
      </w:pPr>
      <w:r w:rsidRPr="00CE20E9">
        <w:rPr>
          <w:b/>
          <w:bCs/>
          <w:sz w:val="16"/>
          <w:szCs w:val="16"/>
        </w:rPr>
        <w:t>2. Условия и сроки предоставления услуг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2.1. Заказчик информирован о Программе государственных гарантий бесплатной стоматологической помощи на территории Санкт-Петербурга и добровольно принимает решение о получении медицинских услуг, указанные в Прейскуранте Исполнителя, за плату.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2.2. Содержание, сроки и объем лечения согласовываются сторонами и отражаются в амбулаторной карте Заказчика, являющейся неотъемлемой частью настоящего договора. При возникновении необходимости выполнения дополнительных работ, не предусмотренных настоящим договором, они выполняются с согласия Заказчика с оплатой по прейскуранту Исполнителя. 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2.3. Ответственный за исполнение договора </w:t>
      </w:r>
      <w:r>
        <w:rPr>
          <w:sz w:val="16"/>
          <w:szCs w:val="16"/>
        </w:rPr>
        <w:t>–</w:t>
      </w:r>
      <w:r w:rsidRPr="00CE20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Бабичев О.Н. </w:t>
      </w:r>
      <w:r w:rsidRPr="00CE20E9">
        <w:rPr>
          <w:sz w:val="16"/>
          <w:szCs w:val="16"/>
        </w:rPr>
        <w:t>(Ф.И.О. врача)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2.4. Срок оказания услуг______________________________________________________________________________________</w:t>
      </w:r>
      <w:r>
        <w:rPr>
          <w:sz w:val="16"/>
          <w:szCs w:val="16"/>
        </w:rPr>
        <w:t>_______________________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2.5. В случае внесения Заказчиком аванса и неявки без уважительных причин в течение установленного договором срока, действие настоящего договора прекращается. Аванс не подлежит возврату.</w:t>
      </w:r>
    </w:p>
    <w:p w:rsidR="00F47E38" w:rsidRPr="00055A1E" w:rsidRDefault="00F47E38" w:rsidP="00F445C1">
      <w:pPr>
        <w:jc w:val="center"/>
        <w:rPr>
          <w:b/>
          <w:bCs/>
          <w:sz w:val="16"/>
          <w:szCs w:val="16"/>
        </w:rPr>
      </w:pPr>
      <w:r w:rsidRPr="00055A1E">
        <w:rPr>
          <w:b/>
          <w:bCs/>
          <w:sz w:val="16"/>
          <w:szCs w:val="16"/>
        </w:rPr>
        <w:t>3.Цена и порядок расчетов</w:t>
      </w:r>
    </w:p>
    <w:p w:rsidR="00F47E38" w:rsidRPr="00055A1E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3.1. </w:t>
      </w:r>
      <w:r w:rsidRPr="00055A1E">
        <w:rPr>
          <w:sz w:val="16"/>
          <w:szCs w:val="16"/>
        </w:rPr>
        <w:t>Стоимость работы определяется врачами И</w:t>
      </w:r>
      <w:r w:rsidRPr="00CE20E9">
        <w:rPr>
          <w:sz w:val="16"/>
          <w:szCs w:val="16"/>
        </w:rPr>
        <w:t>сполнителя</w:t>
      </w:r>
      <w:r w:rsidRPr="00055A1E">
        <w:rPr>
          <w:sz w:val="16"/>
          <w:szCs w:val="16"/>
        </w:rPr>
        <w:t xml:space="preserve"> при планировании лечения (протезирования) в соответствии с </w:t>
      </w:r>
      <w:r w:rsidRPr="00CE20E9">
        <w:rPr>
          <w:sz w:val="16"/>
          <w:szCs w:val="16"/>
        </w:rPr>
        <w:t>прейскурантом</w:t>
      </w:r>
      <w:r w:rsidRPr="00055A1E">
        <w:rPr>
          <w:sz w:val="16"/>
          <w:szCs w:val="16"/>
        </w:rPr>
        <w:t>, действующим в данный момент.</w:t>
      </w:r>
    </w:p>
    <w:p w:rsidR="00F47E38" w:rsidRPr="00055A1E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3.2. </w:t>
      </w:r>
      <w:r w:rsidRPr="00055A1E">
        <w:rPr>
          <w:sz w:val="16"/>
          <w:szCs w:val="16"/>
        </w:rPr>
        <w:t>И</w:t>
      </w:r>
      <w:r w:rsidRPr="00CE20E9">
        <w:rPr>
          <w:sz w:val="16"/>
          <w:szCs w:val="16"/>
        </w:rPr>
        <w:t>сполнитель</w:t>
      </w:r>
      <w:r w:rsidRPr="00055A1E">
        <w:rPr>
          <w:sz w:val="16"/>
          <w:szCs w:val="16"/>
        </w:rPr>
        <w:t xml:space="preserve"> информирует </w:t>
      </w:r>
      <w:r w:rsidRPr="00CE20E9">
        <w:rPr>
          <w:sz w:val="16"/>
          <w:szCs w:val="16"/>
        </w:rPr>
        <w:t>Заказчика</w:t>
      </w:r>
      <w:r w:rsidRPr="00055A1E">
        <w:rPr>
          <w:sz w:val="16"/>
          <w:szCs w:val="16"/>
        </w:rPr>
        <w:t xml:space="preserve"> о стоимости лечения до его начала.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3.3. </w:t>
      </w:r>
      <w:r w:rsidRPr="00055A1E">
        <w:rPr>
          <w:sz w:val="16"/>
          <w:szCs w:val="16"/>
        </w:rPr>
        <w:t>В случае невыполнения З</w:t>
      </w:r>
      <w:r w:rsidRPr="00CE20E9">
        <w:rPr>
          <w:sz w:val="16"/>
          <w:szCs w:val="16"/>
        </w:rPr>
        <w:t>аказчиком п 4.3.6</w:t>
      </w:r>
      <w:r w:rsidRPr="00055A1E">
        <w:rPr>
          <w:sz w:val="16"/>
          <w:szCs w:val="16"/>
        </w:rPr>
        <w:t>. настоящего договора И</w:t>
      </w:r>
      <w:r w:rsidRPr="00CE20E9">
        <w:rPr>
          <w:sz w:val="16"/>
          <w:szCs w:val="16"/>
        </w:rPr>
        <w:t>сполнитель</w:t>
      </w:r>
      <w:r w:rsidRPr="00055A1E">
        <w:rPr>
          <w:sz w:val="16"/>
          <w:szCs w:val="16"/>
        </w:rPr>
        <w:t xml:space="preserve"> имеет право удержать сумму компенсации за простой кабинета и доктора в размере внесенного аванса на лечение согласно действующему прейскуранту.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3.4. Перед началом зубопротезирования Заказчика вносит аванс от 50% до 100% от общей стоимости работы.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3.5. Окончательные взаиморасчеты проводятся по окончании договорных обязательств.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3.6. </w:t>
      </w:r>
      <w:r w:rsidRPr="00055A1E">
        <w:rPr>
          <w:sz w:val="16"/>
          <w:szCs w:val="16"/>
        </w:rPr>
        <w:t>Оплата услуг производится только в рублях (в наличной или безналичной форме) согласно действующему на день оплаты прейскуранту.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3.7. </w:t>
      </w:r>
      <w:r w:rsidRPr="00055A1E">
        <w:rPr>
          <w:sz w:val="16"/>
          <w:szCs w:val="16"/>
        </w:rPr>
        <w:t>По всем гарантийным случаям работы выполняются бесплатно.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3.8. </w:t>
      </w:r>
      <w:r w:rsidRPr="00055A1E">
        <w:rPr>
          <w:sz w:val="16"/>
          <w:szCs w:val="16"/>
        </w:rPr>
        <w:t>В случае расторжения договора по инициативе З</w:t>
      </w:r>
      <w:r w:rsidRPr="00CE20E9">
        <w:rPr>
          <w:sz w:val="16"/>
          <w:szCs w:val="16"/>
        </w:rPr>
        <w:t>аказчика</w:t>
      </w:r>
      <w:r w:rsidRPr="00055A1E">
        <w:rPr>
          <w:sz w:val="16"/>
          <w:szCs w:val="16"/>
        </w:rPr>
        <w:t xml:space="preserve"> им производится оплата всех проведенны</w:t>
      </w:r>
      <w:r w:rsidRPr="00CE20E9">
        <w:rPr>
          <w:sz w:val="16"/>
          <w:szCs w:val="16"/>
        </w:rPr>
        <w:t>х услуг и материальных затрат Исполнителя</w:t>
      </w:r>
      <w:r w:rsidRPr="00055A1E">
        <w:rPr>
          <w:sz w:val="16"/>
          <w:szCs w:val="16"/>
        </w:rPr>
        <w:t xml:space="preserve"> в соответствии с выполняемым планом лечения.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3.9. </w:t>
      </w:r>
      <w:r w:rsidRPr="00055A1E">
        <w:rPr>
          <w:sz w:val="16"/>
          <w:szCs w:val="16"/>
        </w:rPr>
        <w:t>В случае расторжения договора И</w:t>
      </w:r>
      <w:r w:rsidRPr="00CE20E9">
        <w:rPr>
          <w:sz w:val="16"/>
          <w:szCs w:val="16"/>
        </w:rPr>
        <w:t>сполнитель</w:t>
      </w:r>
      <w:r w:rsidRPr="00055A1E">
        <w:rPr>
          <w:sz w:val="16"/>
          <w:szCs w:val="16"/>
        </w:rPr>
        <w:t xml:space="preserve"> возвращает сумму, внесенную З</w:t>
      </w:r>
      <w:r w:rsidRPr="00CE20E9">
        <w:rPr>
          <w:sz w:val="16"/>
          <w:szCs w:val="16"/>
        </w:rPr>
        <w:t>аказчиком</w:t>
      </w:r>
      <w:r w:rsidRPr="00055A1E">
        <w:rPr>
          <w:sz w:val="16"/>
          <w:szCs w:val="16"/>
        </w:rPr>
        <w:t>, но не использованную в процессе лечения.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3.10. Сумма договора составляет___________________________________________________руб. по чекам №________________________________</w:t>
      </w:r>
    </w:p>
    <w:p w:rsidR="00F47E38" w:rsidRDefault="00F47E38" w:rsidP="00F445C1">
      <w:pPr>
        <w:jc w:val="center"/>
        <w:rPr>
          <w:b/>
          <w:bCs/>
          <w:sz w:val="16"/>
          <w:szCs w:val="16"/>
        </w:rPr>
      </w:pPr>
    </w:p>
    <w:p w:rsidR="00F47E38" w:rsidRPr="00CE20E9" w:rsidRDefault="00F47E38" w:rsidP="00F445C1">
      <w:pPr>
        <w:jc w:val="center"/>
        <w:rPr>
          <w:b/>
          <w:bCs/>
          <w:sz w:val="16"/>
          <w:szCs w:val="16"/>
        </w:rPr>
      </w:pPr>
      <w:r w:rsidRPr="00CE20E9">
        <w:rPr>
          <w:b/>
          <w:bCs/>
          <w:sz w:val="16"/>
          <w:szCs w:val="16"/>
        </w:rPr>
        <w:t>4. Права и обязанности сторон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 Исполнитель обязуется:</w:t>
      </w:r>
    </w:p>
    <w:p w:rsidR="00F47E38" w:rsidRPr="00CE20E9" w:rsidRDefault="00F47E38" w:rsidP="00764E01">
      <w:pPr>
        <w:ind w:left="810" w:hanging="810"/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4.1.1. Обеспечить качественные и наиболее эффективные методы лечения в соответствии с медицинскими показаниями.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4.1.2. Предоставить Заказчику необходимую информацию о сущности применяемых методик, составе и характере используемых медикаментов и материалов.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4.1.3. Провести необходимые диагностические и лечебно-профилактические мероприятия в соответствии с планом, изложенным в амбулаторной карте и согласованным сторонами.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4.1.4. Наблюдать Заказчика в течение срока, определяемого по показаниям, лечащим врачом Исполнителя.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4.1.5. Информировать Заказчика до начала работы о противопоказаниях, возможных осложнениях и временных дискомфортах, которые могут возникнуть в процессе лечения, протезирования, операции в связи с анатомо-физиологическими особенностями челюстно-лицевой области Заказчика.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4.1.6. Предупреждать Заказчика о причинах снижения качества оказываемых услуг, уменьшения продолжительности срока гарантии.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4.1.7. При выполнении всех рекомендаций лечащего врача Исполнитель гарантирует качество работ по оказанным услугам в течение гарантийного срока, указанного в гарантийном листе.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4.1.8. При выполнении Исполнитель услуг, неуказанных в гарантийном письме (консервативного лечения периодонтитов, хронических заболеваний пародонта и слизистой оболочки полости рта, хирургических вмешательств и т. п.), гарантируется применение современных технологий, но не может гарантироваться полное излечение.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 Исполнитель вправе: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4.2.1. 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диагностических моделей, фотографий и проведением других диагностических мероприятий, которые Исполнитель сочтет нужным для планирования и осуществления лечения (протезирования) пациента.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4.2.2. Исполнитель может заменить лечащего врача пациента по его личной просьбе, по стечению обстоятельств (болезнь, отпуск лечащего врача, психологическая несовместимость).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4.2.3. Передавать информацию об объеме и стоимости лечения третьим лицам по требованию последних в случае, если оплата этого лечения осуществляется ими.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4.2.4. Отложить или отменить лечебное мероприятие (в том числе, в день процедуры) в случае обнаружения у пациента противопоказаний (как со стороны органов полости рта, так и по общему состоянию организма).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4.2.5. Исполнитель может отказать в лечении зубов, если это лечение не соответствует требованиям технологий, может вызывать нежелательные последствия.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4.2.6. При изменении клинической ситуации изменить с согласия Заказчика план или (и) сроки лечения (протезирования), а в случае несогласия Заказчика с предложенными изменениями, прервать лечение (протезирование) и расторгнуть договор.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4.2.7. Переназначить Заказчика при серьезном нарушении графика приема, если это нарушение вызвано объективными причинами, либо неподлежащими прогнозу осложнениями, возникшими при лечении других пациентов,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4.2.8. Отказать Заказчику в предоставлении услуг в случае его отказа засвидетельствовать сво</w:t>
      </w:r>
      <w:r>
        <w:rPr>
          <w:sz w:val="16"/>
          <w:szCs w:val="16"/>
        </w:rPr>
        <w:t>е согласие с условиями данного договора</w:t>
      </w:r>
      <w:r w:rsidRPr="00CE20E9">
        <w:rPr>
          <w:sz w:val="16"/>
          <w:szCs w:val="16"/>
        </w:rPr>
        <w:t xml:space="preserve"> личной подписью и документом, удостоверяющим личность.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 Заказчик обязуется: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4.3.1. Внести аванс на лечение согласно действующему прейскуранту.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 xml:space="preserve">4.3.2. Своевременно сообщить Исполнителю всю информацию, необходимую для планирования и осуществления лечения, также информацию, о состоянии своего здоровья на момент обращения, в том числе о имевших </w:t>
      </w:r>
      <w:r w:rsidRPr="00CE20E9">
        <w:rPr>
          <w:sz w:val="16"/>
          <w:szCs w:val="16"/>
          <w:u w:val="single"/>
        </w:rPr>
        <w:t>место аллергических или необычных реакциях</w:t>
      </w:r>
      <w:r w:rsidRPr="00CE20E9">
        <w:rPr>
          <w:sz w:val="16"/>
          <w:szCs w:val="16"/>
        </w:rPr>
        <w:t xml:space="preserve"> на препараты, пищу, укусы насекомых, анестетики, пыль, болезнях крови, реакциях десны и кожи, кровотечениях или других состояниях, о вредных для здоровья привычках (включая злоупотребление спиртными напитками и прием наркотических препаратов).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4.3.3. Немедленно извещать лечащего врача об изменениях в состоянии в процессе лечения или после его окончания, принимаемых лекарственных препаратах.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4.3.4. Неукоснительно выполнять все врачебные назначения (рекомендации).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4.3.5. Вести себя спокойно и корректно по отношению к сотрудникам Исполнителя.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4.3.6. Своевременно явиться  на прием, а при невозможности явки предупредить об этом Исполнителя не менее, чем за 24 часа до времени приема.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4.3.7. Удостоверить личной подписью в медицинской карте факты ознакомления и согласия с настоящим договором, планом лечения, врачебными рекомендациями, сроками и стоимостью работы.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4.3.8. Оплатить лечение в соответствии с п.3 договора.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4.3.9. Принять на себя ответственность за результат лечения, проведенного по настоянию самого Пациента, в том случае, если врач не дает гарантии.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lastRenderedPageBreak/>
        <w:t>4.4. Заказчик имеет право: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4.4.1. Выбрать день и время визита в соответствии с графиком работы Исполнителя и учетом занятости времени персонала исполнителя другими Пациентами.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4.4.2. Перенести ранее назначенный ему прием на другое время, уведомив об этом Исполнителя не позднее, чем за 24 часа до назначенного времени.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4.4.3. Вносить дополнительные условия в п.6.2., не противоречащие настоящему договору.</w:t>
      </w:r>
    </w:p>
    <w:p w:rsidR="00F47E38" w:rsidRPr="00CE20E9" w:rsidRDefault="00F47E38" w:rsidP="00764E01">
      <w:pPr>
        <w:ind w:left="2880"/>
        <w:jc w:val="both"/>
        <w:rPr>
          <w:b/>
          <w:bCs/>
          <w:sz w:val="16"/>
          <w:szCs w:val="16"/>
        </w:rPr>
      </w:pPr>
      <w:r w:rsidRPr="00CE20E9">
        <w:rPr>
          <w:b/>
          <w:bCs/>
          <w:sz w:val="16"/>
          <w:szCs w:val="16"/>
        </w:rPr>
        <w:t>5. Гарантийные обязательства</w:t>
      </w:r>
    </w:p>
    <w:p w:rsidR="00F47E38" w:rsidRPr="00CE20E9" w:rsidRDefault="00F47E38" w:rsidP="00764E01">
      <w:pPr>
        <w:pStyle w:val="31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5.1. Гарантийные сроки устанавливаются только на услуги, имеющие овеществленный результат: пломбы, вкладки, реставрации, несъемные и съемные зубные протезы, импланты и т.п. На профессиональную гигиену, отбеливание, хирургические манипуляции и прочие не овеществлённые результаты услуг гарантии выражаются в качественном оказании услуг.</w:t>
      </w:r>
    </w:p>
    <w:p w:rsidR="00F47E38" w:rsidRPr="00CE20E9" w:rsidRDefault="00F47E38" w:rsidP="00764E01">
      <w:pPr>
        <w:pStyle w:val="31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 xml:space="preserve">5.2. На постоянные пломбы, несъемные постоянные ортопедические конструкции, дентальные импланты (установленные Исполнителем) гарантия 1 год. На все виды съемных протезов – 6 месяцев. На лечение и протезирование зубов, на которых ранее были пломбы и коронки, установленные не у Исполнителя – 6 месяцев. На лечение и постоянное протезирование зубов, каналы которых ранее уже были пролечены не Исполнителем – 1 неделя. На любые временные ортопедические конструкции – 2 недели. Сроки службы всех постоянных пломб и стоматологических конструкций составляют 1 год, съемных протезов – 1 год, всех временных протезов – 2 недели, временных пломб – 7 дней. </w:t>
      </w:r>
    </w:p>
    <w:p w:rsidR="00F47E38" w:rsidRPr="00CE20E9" w:rsidRDefault="00F47E38" w:rsidP="00764E01">
      <w:pPr>
        <w:pStyle w:val="31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На все виды протезирования, в том числе починку, съем ортопедических конструкций, повторную фиксацию несъемных конструкций после истечения гарантийного срока, либо изготовленных ранее у другого исполнителя, срок гарантия составляет – 1 день, срок службы 1 день. .</w:t>
      </w:r>
    </w:p>
    <w:p w:rsidR="00F47E38" w:rsidRPr="00CE20E9" w:rsidRDefault="00F47E38" w:rsidP="00764E01">
      <w:pPr>
        <w:ind w:left="1440" w:firstLine="720"/>
        <w:jc w:val="both"/>
        <w:rPr>
          <w:b/>
          <w:bCs/>
          <w:sz w:val="16"/>
          <w:szCs w:val="16"/>
        </w:rPr>
      </w:pPr>
      <w:r w:rsidRPr="00CE20E9">
        <w:rPr>
          <w:b/>
          <w:bCs/>
          <w:sz w:val="16"/>
          <w:szCs w:val="16"/>
        </w:rPr>
        <w:t>6. Условия действия гарантийных обязательств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6.1. Исполнитель несет ответственность за соблюдение норм использования медицинского оборудования и ведения медицинской документации, соблюдение санитарно-гигиенического режима, лечебных технологий, профессиональной этики.</w:t>
      </w:r>
    </w:p>
    <w:p w:rsidR="00F47E38" w:rsidRPr="00CE20E9" w:rsidRDefault="00F47E38" w:rsidP="00764E01">
      <w:pPr>
        <w:jc w:val="both"/>
        <w:rPr>
          <w:b/>
          <w:bCs/>
          <w:sz w:val="16"/>
          <w:szCs w:val="16"/>
        </w:rPr>
      </w:pPr>
      <w:r w:rsidRPr="00CE20E9">
        <w:rPr>
          <w:sz w:val="16"/>
          <w:szCs w:val="16"/>
        </w:rPr>
        <w:t>6.2. Исполнитель не несет ответственности перед Заказчиком в случаях:</w:t>
      </w:r>
    </w:p>
    <w:p w:rsidR="00F47E38" w:rsidRPr="00CE20E9" w:rsidRDefault="00F47E38" w:rsidP="00764E01">
      <w:pPr>
        <w:pStyle w:val="a5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6.2.1. Невыполнения Заказчиком врачебных рекомендаций и назначений.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6.2.2. Возникновения у Заказчика в процессе лечения, или после его окончания проблем сугубо биологического характера, не связанных с нарушением Исполнителем лечебных технологий: рецидивы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 и другие неожиданные последствия и осложнения,. А так же изменения физиологического состояния организма (беременность, длительный прием лекарственных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6.2.3. Осложнений по причине неявки Заказчика в срок, указанный врачом или неявки на профилактический осмотр 1 раз в 6 месяцев.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6.2.4. Возникновения аллергических реакций у Заказчика, не сообщившего о них до начала лечения.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6.2.5. Несоблюдения Заказчиком гигиены полости рта в объеме, рекомендованным врачом.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6.2.6. Переделки и исправления работы в другом лечебном учреждении, ремонта и исправления работы самим Заказчиком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6.2.7. Невыполнения всего согласованного плана лечения.</w:t>
      </w:r>
    </w:p>
    <w:p w:rsidR="00F47E38" w:rsidRPr="00CE20E9" w:rsidRDefault="00F47E38" w:rsidP="00F445C1">
      <w:pPr>
        <w:pStyle w:val="a5"/>
        <w:ind w:left="0" w:firstLine="0"/>
        <w:jc w:val="center"/>
        <w:rPr>
          <w:b/>
          <w:bCs/>
          <w:sz w:val="16"/>
          <w:szCs w:val="16"/>
          <w:lang w:val="ru-RU"/>
        </w:rPr>
      </w:pPr>
      <w:r w:rsidRPr="00CE20E9">
        <w:rPr>
          <w:b/>
          <w:bCs/>
          <w:sz w:val="16"/>
          <w:szCs w:val="16"/>
          <w:lang w:val="ru-RU"/>
        </w:rPr>
        <w:t>7. Срок действия договора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7.1. Договор вступает в силу с момента его подписания сторонами и действует до исполнения обязательств по договору.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7.2. Договор может быть изменен, пролонгирован или досрочно расторгнут по соглашению сторон. Во всем, что не предусмотрено договором, стороны руководствуются действующим законодательством РФ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>7.3. При возникновении споров и разногласий по договору стороны разрешают их путем переговоров с учетом взаимных интересов, а в случае не достижения согласия любая сторона вправе обратиться в суд.</w:t>
      </w:r>
    </w:p>
    <w:p w:rsidR="00F47E38" w:rsidRPr="00CE20E9" w:rsidRDefault="00F47E38" w:rsidP="00764E01">
      <w:pPr>
        <w:pStyle w:val="a5"/>
        <w:ind w:left="0" w:firstLine="0"/>
        <w:jc w:val="both"/>
        <w:rPr>
          <w:sz w:val="16"/>
          <w:szCs w:val="16"/>
          <w:lang w:val="ru-RU"/>
        </w:rPr>
      </w:pPr>
      <w:r w:rsidRPr="00CE20E9">
        <w:rPr>
          <w:sz w:val="16"/>
          <w:szCs w:val="16"/>
          <w:lang w:val="ru-RU"/>
        </w:rPr>
        <w:t xml:space="preserve">7.4. Договор составлен в 2 (двух) экземплярах, имеющих одинаковую юридическую силу. </w:t>
      </w:r>
    </w:p>
    <w:p w:rsidR="00F47E38" w:rsidRPr="00CE20E9" w:rsidRDefault="00F47E38" w:rsidP="00F445C1">
      <w:pPr>
        <w:pStyle w:val="11"/>
        <w:spacing w:line="240" w:lineRule="auto"/>
        <w:ind w:left="360" w:firstLine="0"/>
        <w:jc w:val="center"/>
      </w:pPr>
      <w:r w:rsidRPr="00CE20E9">
        <w:rPr>
          <w:b/>
          <w:bCs/>
        </w:rPr>
        <w:t>8. Прочие условия.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 xml:space="preserve">8.1. В случае возникновения разногласия по качеству оказанных услуг между сторонами и предъявления Заказчиком письменной претензии к качеству услуги, спорные вопросы разрешаются путем переговоров. 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 xml:space="preserve">8.2. При не разрешении разногласий в процессе переговоров Стороны проводят оценку качества оказанных услуг на совместном заседании с участием Заказчика (пациента), Исполнителя и Врачебной Комиссии, в которую Заказчиком и Исполнителем приглашаются специалисты соответствующего профиля и квалификации из работников Исполнителя. 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>8.3. Устранение признанных Исполнителем претензий к качеству услуги осуществляется в течение 3 месяцев со дня ее предъявления Заказчиком.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>До обращения сторон в суд установлен обязательный претензионный порядок рассмотрения спора. Срок рассмотрения претензий -1 (один) месяц.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>8.4. В случае</w:t>
      </w:r>
      <w:r w:rsidRPr="00CE20E9">
        <w:rPr>
          <w:b/>
          <w:bCs/>
        </w:rPr>
        <w:t xml:space="preserve"> </w:t>
      </w:r>
      <w:r w:rsidRPr="00CE20E9">
        <w:t>не</w:t>
      </w:r>
      <w:r w:rsidRPr="00CE20E9">
        <w:rPr>
          <w:b/>
          <w:bCs/>
        </w:rPr>
        <w:t xml:space="preserve"> </w:t>
      </w:r>
      <w:r w:rsidRPr="00CE20E9">
        <w:t>достижения согласия - в судебном порядке, в соответствии с законодательством РФ.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>8.5. Договор может быть подписан с помощью факсимильной печати.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  <w:r w:rsidRPr="00CE20E9">
        <w:t>8.6. Настоящий договор вступает в силу с момента его подписания сторонами и действует до момента исполнения сторонами своих обязательств.</w:t>
      </w:r>
    </w:p>
    <w:p w:rsidR="00F47E38" w:rsidRPr="00CE20E9" w:rsidRDefault="00F47E38" w:rsidP="00764E01">
      <w:pPr>
        <w:pStyle w:val="11"/>
        <w:spacing w:line="240" w:lineRule="auto"/>
        <w:ind w:firstLine="0"/>
        <w:jc w:val="both"/>
      </w:pPr>
    </w:p>
    <w:p w:rsidR="00F47E38" w:rsidRPr="00CE20E9" w:rsidRDefault="00F47E38" w:rsidP="00F445C1">
      <w:pPr>
        <w:jc w:val="center"/>
        <w:rPr>
          <w:b/>
          <w:bCs/>
          <w:sz w:val="16"/>
          <w:szCs w:val="16"/>
        </w:rPr>
      </w:pPr>
      <w:r w:rsidRPr="00CE20E9">
        <w:rPr>
          <w:b/>
          <w:bCs/>
          <w:sz w:val="16"/>
          <w:szCs w:val="16"/>
        </w:rPr>
        <w:t>8.ОСОБЫЕ (ДОПОЛНИТЕЛЬНЫЕ) УСЛОВИЯ ПО СОГЛАШЕНИЮ СТОРОН.</w:t>
      </w:r>
    </w:p>
    <w:p w:rsidR="00F47E38" w:rsidRPr="00CE20E9" w:rsidRDefault="00F47E38" w:rsidP="00764E01">
      <w:pPr>
        <w:jc w:val="both"/>
        <w:rPr>
          <w:b/>
          <w:bCs/>
          <w:sz w:val="16"/>
          <w:szCs w:val="16"/>
        </w:rPr>
      </w:pPr>
      <w:r w:rsidRPr="00CE20E9">
        <w:rPr>
          <w:sz w:val="16"/>
          <w:szCs w:val="16"/>
        </w:rPr>
        <w:t>8.1.</w:t>
      </w:r>
      <w:r w:rsidRPr="00CE20E9">
        <w:rPr>
          <w:b/>
          <w:bCs/>
          <w:sz w:val="16"/>
          <w:szCs w:val="16"/>
        </w:rPr>
        <w:t xml:space="preserve"> </w:t>
      </w:r>
      <w:r w:rsidRPr="00CE20E9">
        <w:rPr>
          <w:sz w:val="16"/>
          <w:szCs w:val="16"/>
        </w:rPr>
        <w:t>ЗАКАЗЧИК должен осознавать, что в процессе лечения возможно выявление дополнительных патологий, что может повлечь изменения в плане лечения и дополнительные финансовые расходы со стороны Заказчика.</w:t>
      </w:r>
    </w:p>
    <w:p w:rsidR="00F47E38" w:rsidRPr="00CE20E9" w:rsidRDefault="00F47E38" w:rsidP="00764E01">
      <w:pPr>
        <w:jc w:val="both"/>
        <w:rPr>
          <w:sz w:val="16"/>
          <w:szCs w:val="16"/>
        </w:rPr>
      </w:pPr>
      <w:r w:rsidRPr="00CE20E9">
        <w:rPr>
          <w:sz w:val="16"/>
          <w:szCs w:val="16"/>
        </w:rPr>
        <w:t>8.2_____________________________________________________________________________________________________________________________</w:t>
      </w:r>
    </w:p>
    <w:p w:rsidR="00F47E38" w:rsidRDefault="00F47E38" w:rsidP="00CE20E9">
      <w:pPr>
        <w:pStyle w:val="11"/>
        <w:spacing w:line="240" w:lineRule="auto"/>
        <w:ind w:firstLine="0"/>
        <w:jc w:val="center"/>
        <w:rPr>
          <w:b/>
          <w:bCs/>
        </w:rPr>
      </w:pPr>
      <w:r w:rsidRPr="00CE20E9">
        <w:rPr>
          <w:b/>
          <w:bCs/>
        </w:rPr>
        <w:t>9. Адреса, реквизиты и подписи сторон.</w:t>
      </w:r>
    </w:p>
    <w:p w:rsidR="00F47E38" w:rsidRPr="00CE20E9" w:rsidRDefault="00F47E38" w:rsidP="00CE20E9">
      <w:pPr>
        <w:pStyle w:val="11"/>
        <w:spacing w:line="240" w:lineRule="auto"/>
        <w:ind w:firstLine="0"/>
        <w:jc w:val="center"/>
        <w:rPr>
          <w:sz w:val="18"/>
          <w:szCs w:val="18"/>
        </w:rPr>
      </w:pPr>
    </w:p>
    <w:p w:rsidR="00F47E38" w:rsidRPr="00CE20E9" w:rsidRDefault="00F47E38" w:rsidP="00764E01">
      <w:pPr>
        <w:pStyle w:val="11"/>
        <w:spacing w:line="240" w:lineRule="auto"/>
        <w:ind w:firstLine="0"/>
        <w:jc w:val="both"/>
        <w:rPr>
          <w:b/>
          <w:bCs/>
          <w:sz w:val="18"/>
          <w:szCs w:val="18"/>
        </w:rPr>
      </w:pPr>
      <w:r w:rsidRPr="00CE20E9">
        <w:rPr>
          <w:b/>
          <w:bCs/>
          <w:sz w:val="18"/>
          <w:szCs w:val="18"/>
        </w:rPr>
        <w:t xml:space="preserve">                   Исполнитель:                                                          </w:t>
      </w:r>
      <w:r w:rsidRPr="00CE20E9">
        <w:rPr>
          <w:b/>
          <w:bCs/>
          <w:sz w:val="18"/>
          <w:szCs w:val="18"/>
        </w:rPr>
        <w:tab/>
      </w:r>
      <w:r w:rsidRPr="00CE20E9">
        <w:rPr>
          <w:b/>
          <w:bCs/>
          <w:sz w:val="18"/>
          <w:szCs w:val="18"/>
        </w:rPr>
        <w:tab/>
      </w:r>
      <w:r w:rsidRPr="00CE20E9">
        <w:rPr>
          <w:b/>
          <w:bCs/>
          <w:sz w:val="18"/>
          <w:szCs w:val="18"/>
        </w:rPr>
        <w:tab/>
      </w:r>
      <w:r w:rsidRPr="00CE20E9">
        <w:rPr>
          <w:b/>
          <w:bCs/>
          <w:sz w:val="18"/>
          <w:szCs w:val="18"/>
        </w:rPr>
        <w:tab/>
      </w:r>
      <w:r w:rsidRPr="00CE20E9">
        <w:rPr>
          <w:b/>
          <w:bCs/>
          <w:sz w:val="18"/>
          <w:szCs w:val="18"/>
        </w:rPr>
        <w:tab/>
        <w:t xml:space="preserve">Заказчик: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12"/>
        <w:gridCol w:w="5329"/>
      </w:tblGrid>
      <w:tr w:rsidR="00F47E38" w:rsidRPr="00CE20E9">
        <w:tc>
          <w:tcPr>
            <w:tcW w:w="5312" w:type="dxa"/>
          </w:tcPr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Наименование: Общество с ограниченной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ответственностью «Лечебно-диагностический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ц</w:t>
            </w:r>
            <w:r>
              <w:rPr>
                <w:b/>
                <w:bCs/>
                <w:sz w:val="18"/>
                <w:szCs w:val="18"/>
              </w:rPr>
              <w:t>ентр «Оника» (ООО «ЛДЦ «Оника»)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Адрес:</w:t>
            </w:r>
            <w:r w:rsidRPr="00CE20E9">
              <w:rPr>
                <w:sz w:val="18"/>
                <w:szCs w:val="18"/>
              </w:rPr>
              <w:t xml:space="preserve">  196607, СПб, Пушкин, </w:t>
            </w:r>
            <w:r w:rsidRPr="00CE20E9">
              <w:rPr>
                <w:b/>
                <w:bCs/>
                <w:sz w:val="18"/>
                <w:szCs w:val="18"/>
              </w:rPr>
              <w:t xml:space="preserve"> у</w:t>
            </w:r>
            <w:r w:rsidRPr="00CE20E9">
              <w:rPr>
                <w:sz w:val="18"/>
                <w:szCs w:val="18"/>
              </w:rPr>
              <w:t>л. Школьная, д. 23, лит. А.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Р/сч:</w:t>
            </w:r>
            <w:r>
              <w:rPr>
                <w:sz w:val="18"/>
                <w:szCs w:val="18"/>
              </w:rPr>
              <w:t xml:space="preserve">  40702810923000002305 в П</w:t>
            </w:r>
            <w:r w:rsidRPr="00CE20E9">
              <w:rPr>
                <w:sz w:val="18"/>
                <w:szCs w:val="18"/>
              </w:rPr>
              <w:t>АО «Банк Санкт-Петербург»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ИНН:</w:t>
            </w:r>
            <w:r w:rsidRPr="00CE20E9">
              <w:rPr>
                <w:sz w:val="18"/>
                <w:szCs w:val="18"/>
              </w:rPr>
              <w:t xml:space="preserve"> 7820303830   </w:t>
            </w:r>
            <w:r w:rsidRPr="00CE20E9">
              <w:rPr>
                <w:b/>
                <w:bCs/>
                <w:sz w:val="18"/>
                <w:szCs w:val="18"/>
              </w:rPr>
              <w:t>КПП:</w:t>
            </w:r>
            <w:r w:rsidRPr="00CE20E9">
              <w:rPr>
                <w:sz w:val="18"/>
                <w:szCs w:val="18"/>
              </w:rPr>
              <w:t xml:space="preserve"> 782001001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Бик:</w:t>
            </w:r>
            <w:r w:rsidRPr="00CE20E9">
              <w:rPr>
                <w:sz w:val="18"/>
                <w:szCs w:val="18"/>
              </w:rPr>
              <w:t xml:space="preserve">   044030790  </w:t>
            </w:r>
            <w:r w:rsidRPr="00CE20E9">
              <w:rPr>
                <w:b/>
                <w:bCs/>
                <w:sz w:val="18"/>
                <w:szCs w:val="18"/>
              </w:rPr>
              <w:t xml:space="preserve">Корр/сч: </w:t>
            </w:r>
            <w:r w:rsidRPr="00CE20E9">
              <w:rPr>
                <w:sz w:val="18"/>
                <w:szCs w:val="18"/>
              </w:rPr>
              <w:t xml:space="preserve"> 30101810900000000790</w:t>
            </w:r>
            <w:r w:rsidRPr="00CE20E9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ОКВЭД:</w:t>
            </w:r>
            <w:r w:rsidRPr="00CE20E9">
              <w:rPr>
                <w:sz w:val="18"/>
                <w:szCs w:val="18"/>
              </w:rPr>
              <w:t xml:space="preserve"> 85,13, 85,14</w:t>
            </w:r>
            <w:r w:rsidRPr="00CE20E9">
              <w:rPr>
                <w:b/>
                <w:bCs/>
                <w:sz w:val="18"/>
                <w:szCs w:val="18"/>
              </w:rPr>
              <w:t xml:space="preserve">  ОКПО:</w:t>
            </w:r>
            <w:r w:rsidRPr="00CE20E9">
              <w:rPr>
                <w:sz w:val="18"/>
                <w:szCs w:val="18"/>
              </w:rPr>
              <w:t xml:space="preserve">  77651363 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ОГРН:</w:t>
            </w:r>
            <w:r w:rsidRPr="00CE20E9">
              <w:rPr>
                <w:sz w:val="18"/>
                <w:szCs w:val="18"/>
              </w:rPr>
              <w:t xml:space="preserve"> 1057811837247 От 3 августа 2005г</w:t>
            </w:r>
            <w:r w:rsidRPr="00CE20E9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 xml:space="preserve">Тел.: </w:t>
            </w:r>
            <w:r w:rsidRPr="00CE20E9">
              <w:rPr>
                <w:sz w:val="18"/>
                <w:szCs w:val="18"/>
              </w:rPr>
              <w:t xml:space="preserve"> 200-84-56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sz w:val="18"/>
                <w:szCs w:val="18"/>
              </w:rPr>
              <w:t xml:space="preserve">Генеральный директор 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sz w:val="18"/>
                <w:szCs w:val="18"/>
              </w:rPr>
              <w:t>ООО «ЛДЦ «Оника»</w:t>
            </w:r>
            <w:r w:rsidRPr="00CE20E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329" w:type="dxa"/>
          </w:tcPr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Гражданин:</w:t>
            </w:r>
            <w:r w:rsidRPr="003B43AB">
              <w:rPr>
                <w:b/>
                <w:bCs/>
              </w:rPr>
              <w:t xml:space="preserve"> </w:t>
            </w:r>
            <w:r>
              <w:t xml:space="preserve">  </w: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</w:p>
          <w:p w:rsidR="00F47E38" w:rsidRPr="00CE20E9" w:rsidRDefault="00617573" w:rsidP="00764E01">
            <w:pPr>
              <w:pStyle w:val="11"/>
              <w:spacing w:line="240" w:lineRule="auto"/>
              <w:ind w:firstLine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13970</wp:posOffset>
                      </wp:positionV>
                      <wp:extent cx="2988310" cy="0"/>
                      <wp:effectExtent l="10795" t="13970" r="10795" b="508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8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5" o:spid="_x0000_s1026" type="#_x0000_t32" style="position:absolute;margin-left:-1.4pt;margin-top:1.1pt;width:23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">
                      <o:lock v:ext="edit" shapetype="f"/>
                    </v:shape>
                  </w:pict>
                </mc:Fallback>
              </mc:AlternateConten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 xml:space="preserve">Паспорт: </w:t>
            </w:r>
            <w:r w:rsidRPr="00CE20E9">
              <w:rPr>
                <w:sz w:val="18"/>
                <w:szCs w:val="18"/>
              </w:rPr>
              <w:t>серия</w:t>
            </w:r>
            <w:r w:rsidRPr="00CE20E9">
              <w:rPr>
                <w:b/>
                <w:bCs/>
                <w:sz w:val="18"/>
                <w:szCs w:val="18"/>
              </w:rPr>
              <w:t xml:space="preserve"> </w:t>
            </w:r>
            <w:r w:rsidRPr="00CE20E9">
              <w:rPr>
                <w:sz w:val="18"/>
                <w:szCs w:val="18"/>
              </w:rPr>
              <w:t xml:space="preserve">                            №</w:t>
            </w:r>
          </w:p>
          <w:p w:rsidR="00F47E38" w:rsidRPr="00CE20E9" w:rsidRDefault="00617573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27305</wp:posOffset>
                      </wp:positionV>
                      <wp:extent cx="2592070" cy="635"/>
                      <wp:effectExtent l="5715" t="8255" r="12065" b="1016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92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26" type="#_x0000_t32" style="position:absolute;margin-left:31.2pt;margin-top:2.15pt;width:204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 xml:space="preserve">Выдан: </w:t>
            </w:r>
          </w:p>
          <w:p w:rsidR="00F47E38" w:rsidRPr="00CE20E9" w:rsidRDefault="00617573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20320</wp:posOffset>
                      </wp:positionV>
                      <wp:extent cx="2628265" cy="0"/>
                      <wp:effectExtent l="8890" t="10795" r="10795" b="8255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28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7" o:spid="_x0000_s1026" type="#_x0000_t32" style="position:absolute;margin-left:28.45pt;margin-top:1.6pt;width:20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6tDgIAABwEAAAOAAAAZHJzL2Uyb0RvYy54bWysU9uO2yAQfa/Uf0C8J77UyS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">
                      <o:lock v:ext="edit" shapetype="f"/>
                    </v:shape>
                  </w:pict>
                </mc:Fallback>
              </mc:AlternateContent>
            </w:r>
          </w:p>
          <w:p w:rsidR="00F47E38" w:rsidRPr="00CE20E9" w:rsidRDefault="00F47E38" w:rsidP="00764E01">
            <w:pPr>
              <w:pStyle w:val="11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CE20E9">
              <w:rPr>
                <w:b/>
                <w:bCs/>
                <w:sz w:val="18"/>
                <w:szCs w:val="18"/>
              </w:rPr>
              <w:t>Адрес:</w:t>
            </w:r>
          </w:p>
          <w:p w:rsidR="00F47E38" w:rsidRPr="00CE20E9" w:rsidRDefault="00F47E38" w:rsidP="00764E01">
            <w:pPr>
              <w:rPr>
                <w:sz w:val="18"/>
                <w:szCs w:val="18"/>
              </w:rPr>
            </w:pPr>
            <w:r w:rsidRPr="00CE20E9">
              <w:rPr>
                <w:sz w:val="18"/>
                <w:szCs w:val="18"/>
              </w:rPr>
              <w:t>Согласен на получение мной коротких текстовых</w:t>
            </w:r>
          </w:p>
          <w:p w:rsidR="00F47E38" w:rsidRPr="00CE20E9" w:rsidRDefault="00F47E38" w:rsidP="00764E01">
            <w:pPr>
              <w:tabs>
                <w:tab w:val="left" w:pos="4734"/>
              </w:tabs>
              <w:rPr>
                <w:sz w:val="18"/>
                <w:szCs w:val="18"/>
              </w:rPr>
            </w:pPr>
            <w:r w:rsidRPr="00CE20E9">
              <w:rPr>
                <w:sz w:val="18"/>
                <w:szCs w:val="18"/>
              </w:rPr>
              <w:t xml:space="preserve"> сообщений</w:t>
            </w:r>
            <w:r w:rsidRPr="00CE20E9">
              <w:rPr>
                <w:b/>
                <w:bCs/>
                <w:sz w:val="18"/>
                <w:szCs w:val="18"/>
              </w:rPr>
              <w:t xml:space="preserve"> </w:t>
            </w:r>
            <w:r w:rsidRPr="00CE20E9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u w:val="single"/>
                <w:shd w:val="clear" w:color="auto" w:fill="FFFFFF"/>
              </w:rPr>
              <w:t>✔</w:t>
            </w:r>
            <w:r w:rsidRPr="00CE20E9">
              <w:rPr>
                <w:rFonts w:eastAsia="MS Gothic"/>
                <w:color w:val="222222"/>
                <w:sz w:val="18"/>
                <w:szCs w:val="18"/>
                <w:u w:val="single"/>
                <w:shd w:val="clear" w:color="auto" w:fill="FFFFFF"/>
              </w:rPr>
              <w:tab/>
            </w:r>
          </w:p>
          <w:p w:rsidR="00F47E38" w:rsidRPr="00CE20E9" w:rsidRDefault="00F47E38" w:rsidP="00764E01">
            <w:pPr>
              <w:tabs>
                <w:tab w:val="left" w:pos="4753"/>
              </w:tabs>
              <w:rPr>
                <w:sz w:val="18"/>
                <w:szCs w:val="18"/>
              </w:rPr>
            </w:pPr>
            <w:r w:rsidRPr="00CE20E9">
              <w:rPr>
                <w:sz w:val="18"/>
                <w:szCs w:val="18"/>
              </w:rPr>
              <w:t xml:space="preserve">Согласен на обработку персональных данных в объеме, необходимом для оказания медицинских услуг </w:t>
            </w:r>
            <w:r w:rsidRPr="00CE20E9">
              <w:rPr>
                <w:rFonts w:ascii="MS Gothic" w:eastAsia="MS Gothic" w:hAnsi="MS Gothic" w:cs="MS Gothic" w:hint="eastAsia"/>
                <w:color w:val="222222"/>
                <w:sz w:val="18"/>
                <w:szCs w:val="18"/>
                <w:u w:val="single"/>
                <w:shd w:val="clear" w:color="auto" w:fill="FFFFFF"/>
              </w:rPr>
              <w:t>✔</w:t>
            </w:r>
            <w:r w:rsidRPr="00CE20E9">
              <w:rPr>
                <w:rFonts w:eastAsia="MS Gothic"/>
                <w:color w:val="222222"/>
                <w:sz w:val="18"/>
                <w:szCs w:val="18"/>
                <w:u w:val="single"/>
                <w:shd w:val="clear" w:color="auto" w:fill="FFFFFF"/>
              </w:rPr>
              <w:tab/>
            </w:r>
          </w:p>
        </w:tc>
      </w:tr>
    </w:tbl>
    <w:p w:rsidR="00F47E38" w:rsidRDefault="00F47E38" w:rsidP="00764E01">
      <w:pPr>
        <w:pStyle w:val="11"/>
        <w:spacing w:line="240" w:lineRule="auto"/>
        <w:ind w:firstLine="0"/>
        <w:jc w:val="both"/>
        <w:rPr>
          <w:b/>
          <w:bCs/>
          <w:sz w:val="18"/>
          <w:szCs w:val="18"/>
        </w:rPr>
      </w:pPr>
    </w:p>
    <w:p w:rsidR="00F47E38" w:rsidRDefault="00F47E38" w:rsidP="00764E01">
      <w:pPr>
        <w:pStyle w:val="11"/>
        <w:spacing w:line="240" w:lineRule="auto"/>
        <w:ind w:firstLine="0"/>
        <w:jc w:val="both"/>
        <w:rPr>
          <w:rFonts w:ascii="MS Gothic" w:eastAsia="MS Gothic" w:hAnsi="MS Gothic"/>
          <w:color w:val="222222"/>
          <w:sz w:val="18"/>
          <w:szCs w:val="18"/>
          <w:shd w:val="clear" w:color="auto" w:fill="FFFFFF"/>
        </w:rPr>
      </w:pPr>
      <w:r w:rsidRPr="00CE20E9">
        <w:rPr>
          <w:b/>
          <w:bCs/>
          <w:sz w:val="18"/>
          <w:szCs w:val="18"/>
        </w:rPr>
        <w:t>_____________________Михайличенко О.Н.</w:t>
      </w:r>
      <w:r w:rsidRPr="00CE20E9">
        <w:rPr>
          <w:sz w:val="18"/>
          <w:szCs w:val="18"/>
        </w:rPr>
        <w:t xml:space="preserve">                                                    </w:t>
      </w:r>
    </w:p>
    <w:p w:rsidR="00F47E38" w:rsidRDefault="00F47E38" w:rsidP="00764E01">
      <w:pPr>
        <w:pStyle w:val="11"/>
        <w:spacing w:line="240" w:lineRule="auto"/>
        <w:ind w:firstLine="0"/>
        <w:jc w:val="both"/>
        <w:rPr>
          <w:rFonts w:ascii="MS Gothic" w:eastAsia="MS Gothic" w:hAnsi="MS Gothic"/>
          <w:color w:val="222222"/>
          <w:sz w:val="18"/>
          <w:szCs w:val="18"/>
          <w:shd w:val="clear" w:color="auto" w:fill="FFFFFF"/>
        </w:rPr>
      </w:pPr>
    </w:p>
    <w:p w:rsidR="00F47E38" w:rsidRDefault="00F47E38" w:rsidP="004F76FB">
      <w:pPr>
        <w:pStyle w:val="11"/>
        <w:spacing w:line="240" w:lineRule="auto"/>
        <w:ind w:firstLine="0"/>
        <w:jc w:val="center"/>
        <w:rPr>
          <w:rFonts w:ascii="MS Gothic" w:eastAsia="MS Gothic" w:hAnsi="MS Gothic"/>
          <w:color w:val="222222"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</w:t>
      </w:r>
      <w:r w:rsidRPr="00CE20E9">
        <w:rPr>
          <w:b/>
          <w:bCs/>
          <w:sz w:val="18"/>
          <w:szCs w:val="18"/>
        </w:rPr>
        <w:t xml:space="preserve">Подпись </w:t>
      </w:r>
      <w:r w:rsidRPr="00CE20E9">
        <w:rPr>
          <w:rFonts w:ascii="MS Gothic" w:eastAsia="MS Gothic" w:hAnsi="MS Gothic" w:cs="MS Gothic" w:hint="eastAsia"/>
          <w:color w:val="222222"/>
          <w:sz w:val="18"/>
          <w:szCs w:val="18"/>
          <w:shd w:val="clear" w:color="auto" w:fill="FFFFFF"/>
        </w:rPr>
        <w:t>✔</w:t>
      </w:r>
      <w:r w:rsidRPr="00CE20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</w:t>
      </w:r>
      <w:r w:rsidRPr="00CE20E9">
        <w:rPr>
          <w:sz w:val="18"/>
          <w:szCs w:val="18"/>
        </w:rPr>
        <w:t>«___»___________20___г.</w:t>
      </w:r>
    </w:p>
    <w:p w:rsidR="00F47E38" w:rsidRPr="00CE20E9" w:rsidRDefault="00F47E38" w:rsidP="004F76FB">
      <w:pPr>
        <w:pStyle w:val="11"/>
        <w:spacing w:line="240" w:lineRule="auto"/>
        <w:ind w:firstLine="0"/>
        <w:jc w:val="right"/>
        <w:rPr>
          <w:rFonts w:eastAsia="MS Gothic"/>
          <w:color w:val="222222"/>
          <w:sz w:val="18"/>
          <w:szCs w:val="18"/>
          <w:shd w:val="clear" w:color="auto" w:fill="FFFFFF"/>
        </w:rPr>
      </w:pPr>
    </w:p>
    <w:p w:rsidR="00F47E38" w:rsidRPr="00CE20E9" w:rsidRDefault="00F47E38" w:rsidP="00764E01">
      <w:pPr>
        <w:jc w:val="both"/>
        <w:rPr>
          <w:sz w:val="18"/>
          <w:szCs w:val="18"/>
        </w:rPr>
      </w:pPr>
    </w:p>
    <w:p w:rsidR="00F47E38" w:rsidRPr="00CE20E9" w:rsidRDefault="00F47E38" w:rsidP="00764E01">
      <w:pPr>
        <w:jc w:val="both"/>
        <w:rPr>
          <w:sz w:val="18"/>
          <w:szCs w:val="18"/>
        </w:rPr>
        <w:sectPr w:rsidR="00F47E38" w:rsidRPr="00CE20E9" w:rsidSect="00CE20E9">
          <w:pgSz w:w="11906" w:h="16838"/>
          <w:pgMar w:top="340" w:right="720" w:bottom="720" w:left="720" w:header="720" w:footer="720" w:gutter="0"/>
          <w:cols w:space="720"/>
          <w:docGrid w:linePitch="360"/>
        </w:sectPr>
      </w:pPr>
    </w:p>
    <w:p w:rsidR="00F47E38" w:rsidRPr="00CE20E9" w:rsidRDefault="00F47E38" w:rsidP="00764E01">
      <w:pPr>
        <w:jc w:val="both"/>
        <w:rPr>
          <w:sz w:val="18"/>
          <w:szCs w:val="18"/>
        </w:rPr>
        <w:sectPr w:rsidR="00F47E38" w:rsidRPr="00CE20E9" w:rsidSect="00CE20E9">
          <w:type w:val="continuous"/>
          <w:pgSz w:w="11906" w:h="16838"/>
          <w:pgMar w:top="340" w:right="720" w:bottom="720" w:left="720" w:header="720" w:footer="720" w:gutter="0"/>
          <w:cols w:num="2" w:space="720"/>
          <w:docGrid w:linePitch="360"/>
        </w:sectPr>
      </w:pPr>
      <w:r w:rsidRPr="00CE20E9">
        <w:rPr>
          <w:sz w:val="18"/>
          <w:szCs w:val="18"/>
        </w:rPr>
        <w:lastRenderedPageBreak/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E20E9">
        <w:rPr>
          <w:sz w:val="18"/>
          <w:szCs w:val="18"/>
        </w:rPr>
        <w:tab/>
      </w:r>
      <w:r w:rsidRPr="00CE20E9">
        <w:rPr>
          <w:sz w:val="18"/>
          <w:szCs w:val="18"/>
        </w:rPr>
        <w:tab/>
      </w:r>
      <w:r w:rsidRPr="00CE20E9">
        <w:rPr>
          <w:sz w:val="18"/>
          <w:szCs w:val="18"/>
        </w:rPr>
        <w:tab/>
        <w:t xml:space="preserve">                           </w:t>
      </w:r>
    </w:p>
    <w:p w:rsidR="00F47E38" w:rsidRPr="00CE20E9" w:rsidRDefault="00F47E38" w:rsidP="00764E01">
      <w:pPr>
        <w:jc w:val="both"/>
        <w:rPr>
          <w:sz w:val="18"/>
          <w:szCs w:val="18"/>
        </w:rPr>
      </w:pPr>
    </w:p>
    <w:sectPr w:rsidR="00F47E38" w:rsidRPr="00CE20E9" w:rsidSect="00CE20E9">
      <w:type w:val="continuous"/>
      <w:pgSz w:w="11906" w:h="16838"/>
      <w:pgMar w:top="3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7"/>
    <w:multiLevelType w:val="multilevel"/>
    <w:tmpl w:val="00000007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8"/>
    <w:multiLevelType w:val="multilevel"/>
    <w:tmpl w:val="00000008"/>
    <w:name w:val="WW8Num1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DB04730"/>
    <w:multiLevelType w:val="multilevel"/>
    <w:tmpl w:val="83468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0DB526A"/>
    <w:multiLevelType w:val="multilevel"/>
    <w:tmpl w:val="ECC4A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12AA4A03"/>
    <w:multiLevelType w:val="hybridMultilevel"/>
    <w:tmpl w:val="1C42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02D57"/>
    <w:multiLevelType w:val="multilevel"/>
    <w:tmpl w:val="5E904DA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273006CB"/>
    <w:multiLevelType w:val="multilevel"/>
    <w:tmpl w:val="A976B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77272B4"/>
    <w:multiLevelType w:val="multilevel"/>
    <w:tmpl w:val="7876C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3366B8B"/>
    <w:multiLevelType w:val="multilevel"/>
    <w:tmpl w:val="0E1A66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0"/>
        </w:tabs>
        <w:ind w:left="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0"/>
        </w:tabs>
        <w:ind w:left="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0"/>
        </w:tabs>
        <w:ind w:left="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0"/>
        </w:tabs>
        <w:ind w:left="1120" w:hanging="1440"/>
      </w:pPr>
      <w:rPr>
        <w:rFonts w:hint="default"/>
      </w:rPr>
    </w:lvl>
  </w:abstractNum>
  <w:abstractNum w:abstractNumId="14">
    <w:nsid w:val="36017DBD"/>
    <w:multiLevelType w:val="multilevel"/>
    <w:tmpl w:val="425A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BA5A3B"/>
    <w:multiLevelType w:val="multilevel"/>
    <w:tmpl w:val="9A8A2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43567A64"/>
    <w:multiLevelType w:val="multilevel"/>
    <w:tmpl w:val="40C650D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647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B133A7"/>
    <w:multiLevelType w:val="multilevel"/>
    <w:tmpl w:val="8210346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5614012E"/>
    <w:multiLevelType w:val="multilevel"/>
    <w:tmpl w:val="F776F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59596DC8"/>
    <w:multiLevelType w:val="multilevel"/>
    <w:tmpl w:val="D544361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645B44C7"/>
    <w:multiLevelType w:val="multilevel"/>
    <w:tmpl w:val="829037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700408C1"/>
    <w:multiLevelType w:val="multilevel"/>
    <w:tmpl w:val="F6A0F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7DFE4FAC"/>
    <w:multiLevelType w:val="multilevel"/>
    <w:tmpl w:val="7CAEC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7F577B28"/>
    <w:multiLevelType w:val="multilevel"/>
    <w:tmpl w:val="02B2C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3"/>
  </w:num>
  <w:num w:numId="14">
    <w:abstractNumId w:val="15"/>
  </w:num>
  <w:num w:numId="15">
    <w:abstractNumId w:val="24"/>
  </w:num>
  <w:num w:numId="16">
    <w:abstractNumId w:val="10"/>
  </w:num>
  <w:num w:numId="17">
    <w:abstractNumId w:val="16"/>
  </w:num>
  <w:num w:numId="18">
    <w:abstractNumId w:val="22"/>
  </w:num>
  <w:num w:numId="19">
    <w:abstractNumId w:val="20"/>
  </w:num>
  <w:num w:numId="20">
    <w:abstractNumId w:val="18"/>
  </w:num>
  <w:num w:numId="21">
    <w:abstractNumId w:val="8"/>
  </w:num>
  <w:num w:numId="22">
    <w:abstractNumId w:val="7"/>
  </w:num>
  <w:num w:numId="23">
    <w:abstractNumId w:val="2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C"/>
    <w:rsid w:val="00001281"/>
    <w:rsid w:val="000535B5"/>
    <w:rsid w:val="00055A1E"/>
    <w:rsid w:val="00071CC0"/>
    <w:rsid w:val="000F4382"/>
    <w:rsid w:val="001031CB"/>
    <w:rsid w:val="00112729"/>
    <w:rsid w:val="0023617D"/>
    <w:rsid w:val="00244723"/>
    <w:rsid w:val="00253864"/>
    <w:rsid w:val="00254089"/>
    <w:rsid w:val="00275EAD"/>
    <w:rsid w:val="00315C11"/>
    <w:rsid w:val="003B43AB"/>
    <w:rsid w:val="003E51C8"/>
    <w:rsid w:val="003F31FC"/>
    <w:rsid w:val="00446ADC"/>
    <w:rsid w:val="00451DA1"/>
    <w:rsid w:val="004847D9"/>
    <w:rsid w:val="00484D63"/>
    <w:rsid w:val="004F76FB"/>
    <w:rsid w:val="0054510E"/>
    <w:rsid w:val="00567A75"/>
    <w:rsid w:val="005E6C59"/>
    <w:rsid w:val="005F27CE"/>
    <w:rsid w:val="00617573"/>
    <w:rsid w:val="006B78B4"/>
    <w:rsid w:val="006D129F"/>
    <w:rsid w:val="00753555"/>
    <w:rsid w:val="00764E01"/>
    <w:rsid w:val="007B1B56"/>
    <w:rsid w:val="0083009D"/>
    <w:rsid w:val="008A0D87"/>
    <w:rsid w:val="008B353F"/>
    <w:rsid w:val="008D436F"/>
    <w:rsid w:val="008E4B91"/>
    <w:rsid w:val="0094552D"/>
    <w:rsid w:val="00AD59FD"/>
    <w:rsid w:val="00BA59DD"/>
    <w:rsid w:val="00CB1794"/>
    <w:rsid w:val="00CC6858"/>
    <w:rsid w:val="00CE20E9"/>
    <w:rsid w:val="00CF1977"/>
    <w:rsid w:val="00DA562D"/>
    <w:rsid w:val="00DE0F4C"/>
    <w:rsid w:val="00E51205"/>
    <w:rsid w:val="00E57F17"/>
    <w:rsid w:val="00ED743B"/>
    <w:rsid w:val="00ED760F"/>
    <w:rsid w:val="00F23C93"/>
    <w:rsid w:val="00F445C1"/>
    <w:rsid w:val="00F47E38"/>
    <w:rsid w:val="00F82BBD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5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5355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3555"/>
    <w:pPr>
      <w:keepNext/>
      <w:numPr>
        <w:ilvl w:val="1"/>
        <w:numId w:val="1"/>
      </w:numPr>
      <w:ind w:left="720" w:firstLine="0"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535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53555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55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5355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53555"/>
    <w:rPr>
      <w:rFonts w:ascii="Arial" w:hAnsi="Arial" w:cs="Arial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535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53555"/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53555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5">
    <w:name w:val="Body Text Indent"/>
    <w:basedOn w:val="a"/>
    <w:link w:val="a6"/>
    <w:uiPriority w:val="99"/>
    <w:rsid w:val="00753555"/>
    <w:pPr>
      <w:ind w:left="720" w:hanging="720"/>
    </w:pPr>
    <w:rPr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53555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753555"/>
    <w:pPr>
      <w:ind w:left="709" w:hanging="709"/>
    </w:pPr>
    <w:rPr>
      <w:lang w:val="en-US"/>
    </w:rPr>
  </w:style>
  <w:style w:type="paragraph" w:customStyle="1" w:styleId="11">
    <w:name w:val="Обычный1"/>
    <w:uiPriority w:val="99"/>
    <w:rsid w:val="00753555"/>
    <w:pPr>
      <w:widowControl w:val="0"/>
      <w:spacing w:line="420" w:lineRule="auto"/>
      <w:ind w:firstLine="700"/>
    </w:pPr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uiPriority w:val="99"/>
    <w:rsid w:val="00753555"/>
    <w:pPr>
      <w:widowControl w:val="0"/>
      <w:spacing w:line="480" w:lineRule="auto"/>
      <w:ind w:left="160" w:right="120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99"/>
    <w:qFormat/>
    <w:rsid w:val="004847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5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5355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3555"/>
    <w:pPr>
      <w:keepNext/>
      <w:numPr>
        <w:ilvl w:val="1"/>
        <w:numId w:val="1"/>
      </w:numPr>
      <w:ind w:left="720" w:firstLine="0"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535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53555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55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5355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53555"/>
    <w:rPr>
      <w:rFonts w:ascii="Arial" w:hAnsi="Arial" w:cs="Arial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535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53555"/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53555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5">
    <w:name w:val="Body Text Indent"/>
    <w:basedOn w:val="a"/>
    <w:link w:val="a6"/>
    <w:uiPriority w:val="99"/>
    <w:rsid w:val="00753555"/>
    <w:pPr>
      <w:ind w:left="720" w:hanging="720"/>
    </w:pPr>
    <w:rPr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53555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753555"/>
    <w:pPr>
      <w:ind w:left="709" w:hanging="709"/>
    </w:pPr>
    <w:rPr>
      <w:lang w:val="en-US"/>
    </w:rPr>
  </w:style>
  <w:style w:type="paragraph" w:customStyle="1" w:styleId="11">
    <w:name w:val="Обычный1"/>
    <w:uiPriority w:val="99"/>
    <w:rsid w:val="00753555"/>
    <w:pPr>
      <w:widowControl w:val="0"/>
      <w:spacing w:line="420" w:lineRule="auto"/>
      <w:ind w:firstLine="700"/>
    </w:pPr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uiPriority w:val="99"/>
    <w:rsid w:val="00753555"/>
    <w:pPr>
      <w:widowControl w:val="0"/>
      <w:spacing w:line="480" w:lineRule="auto"/>
      <w:ind w:left="160" w:right="1200"/>
    </w:pPr>
    <w:rPr>
      <w:rFonts w:ascii="Arial" w:eastAsia="Times New Roman" w:hAnsi="Arial" w:cs="Arial"/>
      <w:sz w:val="16"/>
      <w:szCs w:val="16"/>
    </w:rPr>
  </w:style>
  <w:style w:type="paragraph" w:styleId="a7">
    <w:name w:val="List Paragraph"/>
    <w:basedOn w:val="a"/>
    <w:uiPriority w:val="99"/>
    <w:qFormat/>
    <w:rsid w:val="004847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2021-11-15T12:26:00Z</cp:lastPrinted>
  <dcterms:created xsi:type="dcterms:W3CDTF">2022-04-29T07:59:00Z</dcterms:created>
  <dcterms:modified xsi:type="dcterms:W3CDTF">2022-04-29T07:59:00Z</dcterms:modified>
</cp:coreProperties>
</file>